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87" w:rsidRDefault="00E04887" w:rsidP="00E0488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bookmarkStart w:id="0" w:name="_GoBack"/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FIGURE PROFESSIONALI INTERNE PNRR STEM ALUNNI</w:t>
      </w:r>
    </w:p>
    <w:bookmarkEnd w:id="0"/>
    <w:p w:rsidR="00E04887" w:rsidRDefault="00E04887" w:rsidP="00E0488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E04887" w:rsidRDefault="00E04887" w:rsidP="00E0488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E04887" w:rsidRDefault="00E04887" w:rsidP="00E0488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E04887" w:rsidRDefault="00E04887" w:rsidP="00E0488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E04887" w:rsidRDefault="00E04887" w:rsidP="00E04887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partecipare alla selezione per l’attribuzione dell’incarico di:</w:t>
      </w:r>
    </w:p>
    <w:tbl>
      <w:tblPr>
        <w:tblW w:w="6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983"/>
      </w:tblGrid>
      <w:tr w:rsidR="00E04887" w:rsidTr="00E04887">
        <w:trPr>
          <w:trHeight w:val="174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E04887" w:rsidRDefault="00E04887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hideMark/>
          </w:tcPr>
          <w:p w:rsidR="00E04887" w:rsidRDefault="00E04887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interno</w:t>
            </w:r>
          </w:p>
        </w:tc>
      </w:tr>
      <w:tr w:rsidR="00E04887" w:rsidTr="00E04887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887" w:rsidRDefault="00E04887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Percorsi di tutoraggio per l’orientamento agli studi (preparazione ai TOLC - Test di logica/comprensione verbale/matematica)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87" w:rsidRDefault="00E04887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E04887" w:rsidRDefault="00E04887" w:rsidP="00E04887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eastAsiaTheme="minorEastAsia" w:hAnsi="Arial" w:cs="Arial"/>
          <w:sz w:val="18"/>
          <w:szCs w:val="18"/>
          <w:lang w:eastAsia="ar-SA"/>
        </w:rPr>
        <w:t>. N</w:t>
      </w:r>
      <w:r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>
        <w:rPr>
          <w:rFonts w:ascii="Arial" w:eastAsiaTheme="minorEastAsia" w:hAnsi="Arial" w:cs="Arial"/>
          <w:b/>
          <w:sz w:val="18"/>
          <w:szCs w:val="18"/>
        </w:rPr>
        <w:t>dichiara</w:t>
      </w:r>
      <w:r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__________________________________________________________________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>
        <w:rPr>
          <w:rFonts w:ascii="Arial" w:eastAsiaTheme="minorEastAsia" w:hAnsi="Arial" w:cs="Arial"/>
        </w:rPr>
        <w:t>____________________________________________________________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E04887" w:rsidRDefault="00E04887" w:rsidP="00E0488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avere la competenza informatica l’uso della piattaforma on line “Gestione progetti PNRR”</w:t>
      </w:r>
    </w:p>
    <w:p w:rsidR="00E04887" w:rsidRDefault="00E04887" w:rsidP="00E0488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E04887" w:rsidRDefault="00E04887" w:rsidP="00E048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E04887" w:rsidRDefault="00E04887" w:rsidP="00E04887">
      <w:pPr>
        <w:widowControl w:val="0"/>
        <w:tabs>
          <w:tab w:val="left" w:pos="480"/>
        </w:tabs>
        <w:suppressAutoHyphens/>
        <w:autoSpaceDE w:val="0"/>
        <w:spacing w:after="200" w:line="276" w:lineRule="auto"/>
        <w:ind w:left="854"/>
        <w:mirrorIndents/>
        <w:rPr>
          <w:rFonts w:ascii="Arial" w:eastAsiaTheme="minorEastAsia" w:hAnsi="Arial" w:cs="Arial"/>
          <w:sz w:val="18"/>
          <w:szCs w:val="18"/>
        </w:rPr>
      </w:pPr>
    </w:p>
    <w:p w:rsidR="00E04887" w:rsidRDefault="00E04887" w:rsidP="00E048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lastRenderedPageBreak/>
        <w:t>Allegato B (griglia di valutazione)</w:t>
      </w:r>
    </w:p>
    <w:p w:rsidR="00E04887" w:rsidRDefault="00E04887" w:rsidP="00E048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motivi di incompatibilità</w:t>
      </w:r>
    </w:p>
    <w:p w:rsidR="00E04887" w:rsidRDefault="00E04887" w:rsidP="00E0488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Curriculum Vitae</w:t>
      </w:r>
    </w:p>
    <w:p w:rsidR="00E04887" w:rsidRDefault="00E04887" w:rsidP="00E0488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N.B.: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04887" w:rsidRDefault="00E04887" w:rsidP="00E0488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E04887" w:rsidRDefault="00E04887" w:rsidP="00E04887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E04887" w:rsidRDefault="00E04887" w:rsidP="00E0488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04887" w:rsidRDefault="00E04887" w:rsidP="00E0488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E04887" w:rsidRDefault="00E04887" w:rsidP="00E0488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E04887" w:rsidRDefault="00E04887" w:rsidP="00E0488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04887" w:rsidRDefault="00E04887" w:rsidP="00E048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379FC" w:rsidRDefault="007379FC"/>
    <w:sectPr w:rsidR="00737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87"/>
    <w:rsid w:val="00050B9B"/>
    <w:rsid w:val="007379FC"/>
    <w:rsid w:val="00C456ED"/>
    <w:rsid w:val="00E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1800-CCCA-4800-828A-0BDA1C3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Generale 2</dc:creator>
  <cp:keywords/>
  <dc:description/>
  <cp:lastModifiedBy>Segreteria Generale 2</cp:lastModifiedBy>
  <cp:revision>1</cp:revision>
  <dcterms:created xsi:type="dcterms:W3CDTF">2024-03-07T14:21:00Z</dcterms:created>
  <dcterms:modified xsi:type="dcterms:W3CDTF">2024-03-07T14:21:00Z</dcterms:modified>
</cp:coreProperties>
</file>